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3441" w14:textId="77777777" w:rsidR="003D414C" w:rsidRPr="003D414C" w:rsidRDefault="003D414C" w:rsidP="003D414C">
      <w:pPr>
        <w:spacing w:after="0" w:line="240" w:lineRule="auto"/>
        <w:rPr>
          <w:rFonts w:ascii="Verdana" w:eastAsia="Times New Roman" w:hAnsi="Verdana" w:cs="Times New Roman"/>
          <w:color w:val="000000"/>
        </w:rPr>
      </w:pPr>
      <w:r w:rsidRPr="003D414C">
        <w:rPr>
          <w:rFonts w:ascii="Arial" w:eastAsia="Times New Roman" w:hAnsi="Arial" w:cs="Arial"/>
          <w:color w:val="000000"/>
          <w:lang w:val="en"/>
        </w:rPr>
        <w:t>To gain access to the SCR a provider must take the steps listed below.</w:t>
      </w:r>
    </w:p>
    <w:p w14:paraId="1B7E8E09" w14:textId="77777777" w:rsidR="003D414C" w:rsidRPr="003D414C" w:rsidRDefault="003D414C" w:rsidP="003D414C">
      <w:pPr>
        <w:pStyle w:val="ListParagraph"/>
        <w:spacing w:after="0" w:line="240" w:lineRule="auto"/>
        <w:ind w:left="30"/>
        <w:rPr>
          <w:rFonts w:ascii="Arial" w:eastAsia="Times New Roman" w:hAnsi="Arial" w:cs="Arial"/>
          <w:color w:val="000000"/>
          <w:lang w:val="en"/>
        </w:rPr>
      </w:pPr>
    </w:p>
    <w:p w14:paraId="611BC2D0" w14:textId="77777777" w:rsidR="003D414C" w:rsidRPr="003D414C" w:rsidRDefault="003D414C" w:rsidP="003D414C">
      <w:pPr>
        <w:pStyle w:val="ListParagraph"/>
        <w:spacing w:after="0" w:line="240" w:lineRule="auto"/>
        <w:ind w:left="30"/>
        <w:rPr>
          <w:rFonts w:ascii="Arial" w:eastAsia="Times New Roman" w:hAnsi="Arial" w:cs="Arial"/>
          <w:color w:val="000000"/>
          <w:lang w:val="en"/>
        </w:rPr>
      </w:pPr>
      <w:r w:rsidRPr="003D414C">
        <w:rPr>
          <w:rFonts w:ascii="Arial" w:eastAsia="Times New Roman" w:hAnsi="Arial" w:cs="Arial"/>
          <w:color w:val="000000"/>
          <w:lang w:val="en"/>
        </w:rPr>
        <w:t>If the agency does not have a Resource ID or RID number, one can be obtained by emailing OCFS at </w:t>
      </w:r>
      <w:hyperlink r:id="rId5" w:history="1">
        <w:r w:rsidRPr="003D414C">
          <w:rPr>
            <w:rFonts w:ascii="Arial" w:eastAsia="Times New Roman" w:hAnsi="Arial" w:cs="Arial"/>
            <w:color w:val="0173C9"/>
            <w:u w:val="single"/>
            <w:lang w:val="en"/>
          </w:rPr>
          <w:t>ocfs.sm.conn_app@ocfs.state.ny.us</w:t>
        </w:r>
      </w:hyperlink>
      <w:r w:rsidRPr="003D414C">
        <w:rPr>
          <w:rFonts w:ascii="Arial" w:eastAsia="Times New Roman" w:hAnsi="Arial" w:cs="Arial"/>
          <w:color w:val="000000"/>
          <w:lang w:val="en"/>
        </w:rPr>
        <w:t> with the following information:</w:t>
      </w:r>
    </w:p>
    <w:p w14:paraId="010D93B6" w14:textId="77777777" w:rsidR="003D414C" w:rsidRPr="003D414C" w:rsidRDefault="003D414C" w:rsidP="003D414C">
      <w:pPr>
        <w:pStyle w:val="ListParagraph"/>
        <w:spacing w:after="0" w:line="240" w:lineRule="auto"/>
        <w:ind w:left="30"/>
        <w:rPr>
          <w:rFonts w:ascii="Verdana" w:eastAsia="Times New Roman" w:hAnsi="Verdana" w:cs="Times New Roman"/>
          <w:color w:val="000000"/>
        </w:rPr>
      </w:pPr>
    </w:p>
    <w:p w14:paraId="00E8610C" w14:textId="77777777" w:rsidR="003D414C" w:rsidRPr="003D414C" w:rsidRDefault="003D414C" w:rsidP="003D414C">
      <w:pPr>
        <w:pStyle w:val="ListParagraph"/>
        <w:numPr>
          <w:ilvl w:val="0"/>
          <w:numId w:val="3"/>
        </w:numPr>
        <w:spacing w:after="0" w:line="240" w:lineRule="auto"/>
        <w:ind w:left="750"/>
        <w:rPr>
          <w:rFonts w:ascii="Verdana" w:eastAsia="Times New Roman" w:hAnsi="Verdana" w:cs="Times New Roman"/>
          <w:color w:val="000000"/>
        </w:rPr>
      </w:pPr>
      <w:bookmarkStart w:id="0" w:name="_GoBack"/>
      <w:r w:rsidRPr="003D414C">
        <w:rPr>
          <w:rFonts w:ascii="Arial" w:eastAsia="Times New Roman" w:hAnsi="Arial" w:cs="Arial"/>
          <w:color w:val="000000"/>
          <w:lang w:val="en"/>
        </w:rPr>
        <w:t>Agency Name</w:t>
      </w:r>
    </w:p>
    <w:bookmarkEnd w:id="0"/>
    <w:p w14:paraId="6DDFB81D" w14:textId="77777777" w:rsidR="003D414C" w:rsidRPr="003D414C" w:rsidRDefault="003D414C" w:rsidP="003D414C">
      <w:pPr>
        <w:pStyle w:val="ListParagraph"/>
        <w:numPr>
          <w:ilvl w:val="0"/>
          <w:numId w:val="3"/>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Agency Address</w:t>
      </w:r>
    </w:p>
    <w:p w14:paraId="3AA72310" w14:textId="77777777" w:rsidR="003D414C" w:rsidRPr="003D414C" w:rsidRDefault="003D414C" w:rsidP="003D414C">
      <w:pPr>
        <w:pStyle w:val="ListParagraph"/>
        <w:numPr>
          <w:ilvl w:val="0"/>
          <w:numId w:val="3"/>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Agency telephone number</w:t>
      </w:r>
    </w:p>
    <w:p w14:paraId="38F8E4F8" w14:textId="77777777" w:rsidR="003D414C" w:rsidRPr="003D414C" w:rsidRDefault="003D414C" w:rsidP="003D414C">
      <w:pPr>
        <w:pStyle w:val="ListParagraph"/>
        <w:numPr>
          <w:ilvl w:val="0"/>
          <w:numId w:val="3"/>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Contact person information</w:t>
      </w:r>
    </w:p>
    <w:p w14:paraId="3F74D4DC" w14:textId="77777777" w:rsidR="003D414C" w:rsidRPr="003D414C" w:rsidRDefault="003D414C" w:rsidP="003D414C">
      <w:pPr>
        <w:pStyle w:val="ListParagraph"/>
        <w:numPr>
          <w:ilvl w:val="0"/>
          <w:numId w:val="3"/>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A statement to describe the category listed under Section 424-A of the Social Security Law</w:t>
      </w:r>
    </w:p>
    <w:p w14:paraId="0016E2CD" w14:textId="77777777" w:rsidR="003D414C" w:rsidRPr="003D414C" w:rsidRDefault="003D414C" w:rsidP="003D414C">
      <w:pPr>
        <w:pStyle w:val="ListParagraph"/>
        <w:numPr>
          <w:ilvl w:val="0"/>
          <w:numId w:val="1"/>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The name and the telephone number of a contact person in your licensing agency who can verify the status of your organization, and</w:t>
      </w:r>
    </w:p>
    <w:p w14:paraId="09079503" w14:textId="77777777" w:rsidR="003D414C" w:rsidRPr="003D414C" w:rsidRDefault="003D414C" w:rsidP="003D414C">
      <w:pPr>
        <w:pStyle w:val="ListParagraph"/>
        <w:numPr>
          <w:ilvl w:val="0"/>
          <w:numId w:val="2"/>
        </w:numPr>
        <w:spacing w:after="0" w:line="240" w:lineRule="auto"/>
        <w:ind w:left="750"/>
        <w:rPr>
          <w:rFonts w:ascii="Verdana" w:eastAsia="Times New Roman" w:hAnsi="Verdana" w:cs="Times New Roman"/>
          <w:color w:val="000000"/>
        </w:rPr>
      </w:pPr>
      <w:r w:rsidRPr="003D414C">
        <w:rPr>
          <w:rFonts w:ascii="Arial" w:eastAsia="Times New Roman" w:hAnsi="Arial" w:cs="Arial"/>
          <w:color w:val="000000"/>
          <w:lang w:val="en"/>
        </w:rPr>
        <w:t>A copy of your license, certification, or other official documentation of approval by the relevant State or local agency.</w:t>
      </w:r>
    </w:p>
    <w:p w14:paraId="02EC52F6" w14:textId="77777777" w:rsidR="003D414C" w:rsidRPr="003D414C" w:rsidRDefault="003D414C" w:rsidP="003D414C">
      <w:pPr>
        <w:pStyle w:val="ListParagraph"/>
        <w:spacing w:after="0" w:line="240" w:lineRule="auto"/>
        <w:ind w:left="0"/>
        <w:rPr>
          <w:rFonts w:ascii="Verdana" w:eastAsia="Times New Roman" w:hAnsi="Verdana" w:cs="Times New Roman"/>
          <w:color w:val="000000"/>
        </w:rPr>
      </w:pPr>
    </w:p>
    <w:p w14:paraId="3F375159" w14:textId="77777777" w:rsidR="003D414C" w:rsidRPr="003D414C" w:rsidRDefault="003D414C" w:rsidP="003D414C">
      <w:pPr>
        <w:pStyle w:val="ListParagraph"/>
        <w:spacing w:after="0" w:line="240" w:lineRule="auto"/>
        <w:ind w:left="0"/>
        <w:rPr>
          <w:rFonts w:ascii="Verdana" w:eastAsia="Times New Roman" w:hAnsi="Verdana" w:cs="Times New Roman"/>
          <w:color w:val="000000"/>
        </w:rPr>
      </w:pPr>
      <w:r w:rsidRPr="003D414C">
        <w:rPr>
          <w:rFonts w:ascii="Arial" w:eastAsia="Times New Roman" w:hAnsi="Arial" w:cs="Arial"/>
          <w:color w:val="000000"/>
          <w:lang w:val="en"/>
        </w:rPr>
        <w:t>This process can take 2-4 weeks. Once you have your RID#, you must complete the “Agency Information Registration Sheet.” Once completed, the form must be sent via fax as per the instructions on the form. OCFS has advised that providers should receive a username and password within a few business days.</w:t>
      </w:r>
    </w:p>
    <w:p w14:paraId="48388A89" w14:textId="77777777" w:rsidR="003D414C" w:rsidRPr="003D414C" w:rsidRDefault="003D414C" w:rsidP="003D414C">
      <w:pPr>
        <w:spacing w:after="0" w:line="240" w:lineRule="auto"/>
        <w:rPr>
          <w:rFonts w:ascii="Verdana" w:eastAsia="Times New Roman" w:hAnsi="Verdana" w:cs="Times New Roman"/>
          <w:color w:val="000000"/>
        </w:rPr>
      </w:pPr>
      <w:r w:rsidRPr="003D414C">
        <w:rPr>
          <w:rFonts w:ascii="Arial" w:eastAsia="Times New Roman" w:hAnsi="Arial" w:cs="Arial"/>
          <w:color w:val="000000"/>
          <w:lang w:val="en"/>
        </w:rPr>
        <w:t> </w:t>
      </w:r>
    </w:p>
    <w:p w14:paraId="3C2781D0" w14:textId="77777777" w:rsidR="003D414C" w:rsidRPr="003D414C" w:rsidRDefault="003D414C" w:rsidP="003D414C">
      <w:pPr>
        <w:spacing w:after="240" w:line="240" w:lineRule="auto"/>
        <w:rPr>
          <w:rFonts w:ascii="Verdana" w:eastAsia="Times New Roman" w:hAnsi="Verdana" w:cs="Times New Roman"/>
          <w:color w:val="000000"/>
        </w:rPr>
      </w:pPr>
      <w:r w:rsidRPr="003D414C">
        <w:rPr>
          <w:rFonts w:ascii="Arial" w:eastAsia="Times New Roman" w:hAnsi="Arial" w:cs="Arial"/>
          <w:color w:val="000000"/>
          <w:lang w:val="en"/>
        </w:rPr>
        <w:t>For questions regarding the completion of any of these steps, please feel free to contact OCFS at (518) 474-1567, extension 19586</w:t>
      </w:r>
    </w:p>
    <w:p w14:paraId="52ABCC72" w14:textId="77777777" w:rsidR="003D414C" w:rsidRPr="003D414C" w:rsidRDefault="003D414C" w:rsidP="003D414C">
      <w:pPr>
        <w:spacing w:after="0" w:line="240" w:lineRule="auto"/>
        <w:rPr>
          <w:rFonts w:ascii="Verdana" w:eastAsia="Times New Roman" w:hAnsi="Verdana" w:cs="Times New Roman"/>
          <w:color w:val="000000"/>
        </w:rPr>
      </w:pPr>
      <w:r w:rsidRPr="003D414C">
        <w:rPr>
          <w:rFonts w:ascii="Arial" w:eastAsia="Times New Roman" w:hAnsi="Arial" w:cs="Arial"/>
          <w:color w:val="000000"/>
        </w:rPr>
        <w:t>If you require additional assistance or have questions about the OCS application, you can e-mail OCFS at </w:t>
      </w:r>
      <w:hyperlink r:id="rId6" w:tooltip="ocfs.sm.conn_app@ocfs.state.ny.us" w:history="1">
        <w:r w:rsidRPr="003D414C">
          <w:rPr>
            <w:rFonts w:ascii="Arial" w:eastAsia="Times New Roman" w:hAnsi="Arial" w:cs="Arial"/>
            <w:color w:val="0000FF"/>
            <w:u w:val="single"/>
          </w:rPr>
          <w:t>ocfs.sm.conn_app@ocfs.state.ny.us</w:t>
        </w:r>
      </w:hyperlink>
      <w:r w:rsidRPr="003D414C">
        <w:rPr>
          <w:rFonts w:ascii="Arial" w:eastAsia="Times New Roman" w:hAnsi="Arial" w:cs="Arial"/>
          <w:color w:val="000000"/>
        </w:rPr>
        <w:t>.</w:t>
      </w:r>
    </w:p>
    <w:p w14:paraId="23CF20FC" w14:textId="77777777" w:rsidR="00785369" w:rsidRDefault="00785369"/>
    <w:sectPr w:rsidR="0078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666"/>
    <w:multiLevelType w:val="hybridMultilevel"/>
    <w:tmpl w:val="2074871A"/>
    <w:lvl w:ilvl="0" w:tplc="0D58235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39E0081"/>
    <w:multiLevelType w:val="hybridMultilevel"/>
    <w:tmpl w:val="E19A7BF0"/>
    <w:lvl w:ilvl="0" w:tplc="0D58235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86505"/>
    <w:multiLevelType w:val="hybridMultilevel"/>
    <w:tmpl w:val="B7863A4C"/>
    <w:lvl w:ilvl="0" w:tplc="0D58235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D0A4F36"/>
    <w:multiLevelType w:val="hybridMultilevel"/>
    <w:tmpl w:val="84F067EC"/>
    <w:lvl w:ilvl="0" w:tplc="B02C0FB8">
      <w:start w:val="1"/>
      <w:numFmt w:val="decimal"/>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C"/>
    <w:rsid w:val="003D414C"/>
    <w:rsid w:val="0078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D32"/>
  <w15:chartTrackingRefBased/>
  <w15:docId w15:val="{B204DA42-812C-442E-958F-573261B3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fs.sm.conn_app@ocfs.state.ny.us" TargetMode="External"/><Relationship Id="rId5" Type="http://schemas.openxmlformats.org/officeDocument/2006/relationships/hyperlink" Target="mailto:ocfs.sm.conn_app@ocfs.state.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William (JUSTICECENTER)</dc:creator>
  <cp:keywords/>
  <dc:description/>
  <cp:lastModifiedBy>Reynolds, William (JUSTICECENTER)</cp:lastModifiedBy>
  <cp:revision>1</cp:revision>
  <dcterms:created xsi:type="dcterms:W3CDTF">2017-08-07T19:55:00Z</dcterms:created>
  <dcterms:modified xsi:type="dcterms:W3CDTF">2017-08-07T20:00:00Z</dcterms:modified>
</cp:coreProperties>
</file>